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A83B" w14:textId="2BEF0F25" w:rsidR="00365D89" w:rsidRPr="001572BB" w:rsidRDefault="00E10AE8" w:rsidP="003D029A">
      <w:pPr>
        <w:spacing w:after="0" w:line="360" w:lineRule="auto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UCHWAŁA</w:t>
      </w:r>
      <w:r w:rsidR="00A80352" w:rsidRPr="001572BB">
        <w:rPr>
          <w:sz w:val="26"/>
          <w:szCs w:val="26"/>
        </w:rPr>
        <w:t xml:space="preserve"> NR</w:t>
      </w:r>
      <w:r w:rsidR="00E17841" w:rsidRPr="001572BB">
        <w:rPr>
          <w:sz w:val="26"/>
          <w:szCs w:val="26"/>
        </w:rPr>
        <w:t xml:space="preserve"> </w:t>
      </w:r>
      <w:r w:rsidR="002E23FE">
        <w:rPr>
          <w:sz w:val="26"/>
          <w:szCs w:val="26"/>
        </w:rPr>
        <w:t>50</w:t>
      </w:r>
      <w:r w:rsidR="00A127D8" w:rsidRPr="001572BB">
        <w:rPr>
          <w:sz w:val="26"/>
          <w:szCs w:val="26"/>
        </w:rPr>
        <w:t>/20</w:t>
      </w:r>
      <w:r w:rsidR="00BA3749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</w:p>
    <w:p w14:paraId="4EDE9921" w14:textId="77777777" w:rsidR="00365D89" w:rsidRPr="001572BB" w:rsidRDefault="00E10AE8" w:rsidP="003D029A">
      <w:pPr>
        <w:spacing w:after="0" w:line="360" w:lineRule="auto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4CA55B95" w14:textId="4E616146" w:rsidR="00365D89" w:rsidRPr="001572BB" w:rsidRDefault="001A1EEE" w:rsidP="003D029A">
      <w:pPr>
        <w:spacing w:after="0" w:line="360" w:lineRule="auto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 dnia </w:t>
      </w:r>
      <w:r w:rsidR="002E23FE">
        <w:rPr>
          <w:sz w:val="26"/>
          <w:szCs w:val="26"/>
        </w:rPr>
        <w:t>14 sierpnia</w:t>
      </w:r>
      <w:bookmarkStart w:id="0" w:name="_GoBack"/>
      <w:bookmarkEnd w:id="0"/>
      <w:r w:rsidR="00D6586A" w:rsidRPr="001572BB">
        <w:rPr>
          <w:sz w:val="26"/>
          <w:szCs w:val="26"/>
        </w:rPr>
        <w:t xml:space="preserve"> </w:t>
      </w:r>
      <w:r w:rsidR="00A42CB1" w:rsidRPr="001572BB">
        <w:rPr>
          <w:sz w:val="26"/>
          <w:szCs w:val="26"/>
        </w:rPr>
        <w:t>20</w:t>
      </w:r>
      <w:r w:rsidR="00AB4C8D" w:rsidRPr="001572BB">
        <w:rPr>
          <w:sz w:val="26"/>
          <w:szCs w:val="26"/>
        </w:rPr>
        <w:t>2</w:t>
      </w:r>
      <w:r w:rsidR="00D6586A" w:rsidRPr="001572BB">
        <w:rPr>
          <w:sz w:val="26"/>
          <w:szCs w:val="26"/>
        </w:rPr>
        <w:t>3</w:t>
      </w:r>
      <w:r w:rsidR="00A42CB1" w:rsidRPr="001572BB">
        <w:rPr>
          <w:sz w:val="26"/>
          <w:szCs w:val="26"/>
        </w:rPr>
        <w:t xml:space="preserve"> </w:t>
      </w:r>
      <w:r w:rsidR="00E10AE8" w:rsidRPr="001572BB">
        <w:rPr>
          <w:sz w:val="26"/>
          <w:szCs w:val="26"/>
        </w:rPr>
        <w:t>r.</w:t>
      </w:r>
    </w:p>
    <w:p w14:paraId="7EB73FBD" w14:textId="77777777" w:rsidR="002A4CCC" w:rsidRPr="001572BB" w:rsidRDefault="00945D75" w:rsidP="003D029A">
      <w:pPr>
        <w:spacing w:before="480" w:after="0" w:line="360" w:lineRule="auto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 xml:space="preserve">zmieniająca uchwałę </w:t>
      </w:r>
      <w:r w:rsidR="00E10AE8" w:rsidRPr="001572BB">
        <w:rPr>
          <w:sz w:val="26"/>
          <w:szCs w:val="26"/>
        </w:rPr>
        <w:t>w sprawie</w:t>
      </w:r>
      <w:r w:rsidR="005A4993"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powoływania obwodowych komisji wyborczych w</w:t>
      </w:r>
      <w:r w:rsidRPr="001572BB">
        <w:rPr>
          <w:sz w:val="26"/>
          <w:szCs w:val="26"/>
        </w:rPr>
        <w:t> </w:t>
      </w:r>
      <w:r w:rsidR="0008393A" w:rsidRPr="001572BB">
        <w:rPr>
          <w:sz w:val="26"/>
          <w:szCs w:val="26"/>
        </w:rPr>
        <w:t>obwodach</w:t>
      </w:r>
      <w:r w:rsidR="005A4993" w:rsidRPr="001572BB">
        <w:rPr>
          <w:sz w:val="26"/>
          <w:szCs w:val="26"/>
        </w:rPr>
        <w:t xml:space="preserve"> głosowania </w:t>
      </w:r>
      <w:r w:rsidR="0008393A" w:rsidRPr="001572BB">
        <w:rPr>
          <w:sz w:val="26"/>
          <w:szCs w:val="26"/>
        </w:rPr>
        <w:t>utworzonych w kraju</w:t>
      </w:r>
      <w:r w:rsidR="00E10AE8" w:rsidRPr="001572BB">
        <w:rPr>
          <w:sz w:val="26"/>
          <w:szCs w:val="26"/>
        </w:rPr>
        <w:t xml:space="preserve">, w </w:t>
      </w:r>
      <w:r w:rsidR="0008393A" w:rsidRPr="001572BB">
        <w:rPr>
          <w:sz w:val="26"/>
          <w:szCs w:val="26"/>
        </w:rPr>
        <w:t>wyborach do Sejmu Rzeczypospolitej Polskiej i do Senatu Rzeczypospolitej Polskiej, Prezy</w:t>
      </w:r>
      <w:r w:rsidR="001E7A6F" w:rsidRPr="001572BB">
        <w:rPr>
          <w:sz w:val="26"/>
          <w:szCs w:val="26"/>
        </w:rPr>
        <w:t>denta Rzeczypospolitej Polskiej</w:t>
      </w:r>
      <w:r w:rsidRPr="001572BB">
        <w:rPr>
          <w:sz w:val="26"/>
          <w:szCs w:val="26"/>
        </w:rPr>
        <w:t xml:space="preserve"> </w:t>
      </w:r>
      <w:r w:rsidR="0008393A" w:rsidRPr="001572BB">
        <w:rPr>
          <w:sz w:val="26"/>
          <w:szCs w:val="26"/>
        </w:rPr>
        <w:t>oraz do Parlamentu Europejskiego</w:t>
      </w:r>
    </w:p>
    <w:p w14:paraId="571522FB" w14:textId="0C839D4C" w:rsidR="00365D89" w:rsidRPr="001572BB" w:rsidRDefault="00E10AE8" w:rsidP="003D029A">
      <w:pPr>
        <w:spacing w:before="48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Na podstawie art. 182 § 11 </w:t>
      </w:r>
      <w:r w:rsidR="00D6586A" w:rsidRPr="001572BB">
        <w:rPr>
          <w:sz w:val="26"/>
          <w:szCs w:val="26"/>
        </w:rPr>
        <w:t xml:space="preserve">ustawy z dnia 5 stycznia 2011 r. – Kodeks wyborczy (Dz. U. z 2022 r. poz. 1277 i 2418 oraz z 2023 r. poz. 497) </w:t>
      </w:r>
      <w:r w:rsidRPr="001572BB">
        <w:rPr>
          <w:sz w:val="26"/>
          <w:szCs w:val="26"/>
        </w:rPr>
        <w:t>Państwo</w:t>
      </w:r>
      <w:r w:rsidR="00026E46" w:rsidRPr="001572BB">
        <w:rPr>
          <w:sz w:val="26"/>
          <w:szCs w:val="26"/>
        </w:rPr>
        <w:t>wa Komisja Wyborcza uchwala, co</w:t>
      </w:r>
      <w:r w:rsidR="00D658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następuje:</w:t>
      </w:r>
    </w:p>
    <w:p w14:paraId="60EBD19F" w14:textId="3CA04508" w:rsidR="0006118C" w:rsidRPr="001572BB" w:rsidRDefault="002A4CCC" w:rsidP="00744B11">
      <w:pPr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§ </w:t>
      </w:r>
      <w:r w:rsidR="00E10AE8" w:rsidRPr="001572BB">
        <w:rPr>
          <w:sz w:val="26"/>
          <w:szCs w:val="26"/>
        </w:rPr>
        <w:t>1.</w:t>
      </w:r>
      <w:r w:rsidR="00E10AE8" w:rsidRPr="001572BB">
        <w:rPr>
          <w:b/>
          <w:sz w:val="26"/>
          <w:szCs w:val="26"/>
        </w:rPr>
        <w:t xml:space="preserve"> </w:t>
      </w:r>
      <w:r w:rsidR="00945D75" w:rsidRPr="001572BB">
        <w:rPr>
          <w:sz w:val="26"/>
          <w:szCs w:val="26"/>
        </w:rPr>
        <w:t xml:space="preserve">W uchwale nr 11/2019 Państwowej Komisji Wyborczej z dnia 27 lutego 2019 r. w sprawie powoływania obwodowych komisji wyborczych w obwodach głosowania utworzonych w kraju, w wyborach do Sejmu Rzeczypospolitej Polskiej i do Senatu Rzeczypospolitej Polskiej, Prezydenta </w:t>
      </w:r>
      <w:r w:rsidR="004A5AB7" w:rsidRPr="001572BB">
        <w:rPr>
          <w:sz w:val="26"/>
          <w:szCs w:val="26"/>
        </w:rPr>
        <w:t xml:space="preserve">Rzeczypospolitej Polskiej oraz do Parlamentu Europejskiego </w:t>
      </w:r>
      <w:r w:rsidR="00945D75" w:rsidRPr="001572BB">
        <w:rPr>
          <w:sz w:val="26"/>
          <w:szCs w:val="26"/>
        </w:rPr>
        <w:t xml:space="preserve">(M.P. </w:t>
      </w:r>
      <w:r w:rsidR="00107833" w:rsidRPr="001572BB">
        <w:rPr>
          <w:sz w:val="26"/>
          <w:szCs w:val="26"/>
        </w:rPr>
        <w:t>poz. 267</w:t>
      </w:r>
      <w:r w:rsidR="0006118C" w:rsidRPr="001572BB">
        <w:rPr>
          <w:sz w:val="26"/>
          <w:szCs w:val="26"/>
        </w:rPr>
        <w:t xml:space="preserve"> i 771</w:t>
      </w:r>
      <w:r w:rsidR="00D6586A" w:rsidRPr="001572BB">
        <w:rPr>
          <w:sz w:val="26"/>
          <w:szCs w:val="26"/>
        </w:rPr>
        <w:t xml:space="preserve"> oraz z 2020 r. poz. 249</w:t>
      </w:r>
      <w:r w:rsidR="00107833" w:rsidRPr="001572BB">
        <w:rPr>
          <w:sz w:val="26"/>
          <w:szCs w:val="26"/>
        </w:rPr>
        <w:t>)</w:t>
      </w:r>
      <w:r w:rsidR="0006118C" w:rsidRPr="001572BB">
        <w:rPr>
          <w:sz w:val="26"/>
          <w:szCs w:val="26"/>
        </w:rPr>
        <w:t xml:space="preserve"> wprowadza się </w:t>
      </w:r>
      <w:proofErr w:type="spellStart"/>
      <w:r w:rsidR="0006118C" w:rsidRPr="001572BB">
        <w:rPr>
          <w:sz w:val="26"/>
          <w:szCs w:val="26"/>
        </w:rPr>
        <w:t>nastepujące</w:t>
      </w:r>
      <w:proofErr w:type="spellEnd"/>
      <w:r w:rsidR="0006118C" w:rsidRPr="001572BB">
        <w:rPr>
          <w:sz w:val="26"/>
          <w:szCs w:val="26"/>
        </w:rPr>
        <w:t xml:space="preserve"> zmiany:</w:t>
      </w:r>
    </w:p>
    <w:p w14:paraId="0D6F54BD" w14:textId="571C7C80" w:rsidR="00AB59E6" w:rsidRPr="001572BB" w:rsidRDefault="00AB59E6" w:rsidP="00744B11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w § 2 pkt 2 otrzymuje brzmienie:</w:t>
      </w:r>
    </w:p>
    <w:p w14:paraId="7AE126FE" w14:textId="18FC580E" w:rsidR="00AB59E6" w:rsidRPr="001572BB" w:rsidRDefault="00AB59E6" w:rsidP="00AB59E6">
      <w:pPr>
        <w:pStyle w:val="Akapitzlist"/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„2) komisji – należy przez to rozumieć obwodową komisję wyborczą;”;</w:t>
      </w:r>
    </w:p>
    <w:p w14:paraId="23CAD353" w14:textId="2E21288C" w:rsidR="00AB59E6" w:rsidRPr="001572BB" w:rsidRDefault="00AB59E6" w:rsidP="00AB59E6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w § 4 ust. 3 otrzymuje brzmienie:</w:t>
      </w:r>
    </w:p>
    <w:p w14:paraId="491D555B" w14:textId="7253FA9E" w:rsidR="00AB59E6" w:rsidRPr="001572BB" w:rsidRDefault="00AB59E6" w:rsidP="00AB59E6">
      <w:pPr>
        <w:pStyle w:val="Akapitzlist"/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„3. Kandydatem do składu komisji może być osoba, która stale zamieszkuje na obszarze województwa, w którym jest zgłaszana do komisji i jest ujęta w Centralnym Rejestrze Wyborców w stałym obwodzie głosowania </w:t>
      </w:r>
      <w:r w:rsidR="003B020B">
        <w:rPr>
          <w:sz w:val="26"/>
          <w:szCs w:val="26"/>
        </w:rPr>
        <w:t>w jednej z gmin na obszarze tego województwa</w:t>
      </w:r>
      <w:r w:rsidRPr="001572BB">
        <w:rPr>
          <w:sz w:val="26"/>
          <w:szCs w:val="26"/>
        </w:rPr>
        <w:t>.</w:t>
      </w:r>
      <w:r w:rsidR="00FC41B5" w:rsidRPr="001572BB">
        <w:rPr>
          <w:sz w:val="26"/>
          <w:szCs w:val="26"/>
        </w:rPr>
        <w:t>”;</w:t>
      </w:r>
    </w:p>
    <w:p w14:paraId="1649E23D" w14:textId="19959796" w:rsidR="00193C6E" w:rsidRPr="001572BB" w:rsidRDefault="00193C6E" w:rsidP="00193C6E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w § 6 w ust. 5 pkt 4 otrzymuje brzmienie:</w:t>
      </w:r>
    </w:p>
    <w:p w14:paraId="1AE522BF" w14:textId="332A42BF" w:rsidR="00193C6E" w:rsidRPr="001572BB" w:rsidRDefault="00193C6E" w:rsidP="00193C6E">
      <w:pPr>
        <w:pStyle w:val="Akapitzlist"/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„4) imię (imiona) i nazwisko, adres zamieszkania (zgodny z adresem ujęcia w Centralnym Rejestrze Wyborców w stałym obwodzie głosowania) oraz numer ewidencyjny PESEL kandydata na członka komisji.”;</w:t>
      </w:r>
    </w:p>
    <w:p w14:paraId="592CEB89" w14:textId="4C4527BB" w:rsidR="00EB6892" w:rsidRPr="001572BB" w:rsidRDefault="00EB6892" w:rsidP="00193C6E">
      <w:pPr>
        <w:pStyle w:val="Akapitzlist"/>
        <w:numPr>
          <w:ilvl w:val="0"/>
          <w:numId w:val="23"/>
        </w:numPr>
        <w:spacing w:before="12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w § 11</w:t>
      </w:r>
      <w:r w:rsidR="00193C6E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 xml:space="preserve">w ust. 1 </w:t>
      </w:r>
      <w:r w:rsidR="000D376A" w:rsidRPr="001572BB">
        <w:rPr>
          <w:sz w:val="26"/>
          <w:szCs w:val="26"/>
        </w:rPr>
        <w:t>wprowadzenie do wyliczenia</w:t>
      </w:r>
      <w:r w:rsidRPr="001572BB">
        <w:rPr>
          <w:sz w:val="26"/>
          <w:szCs w:val="26"/>
        </w:rPr>
        <w:t xml:space="preserve"> otrzymuje brzmienie:</w:t>
      </w:r>
    </w:p>
    <w:p w14:paraId="208D46BA" w14:textId="3AAD544F" w:rsidR="000D376A" w:rsidRPr="001572BB" w:rsidRDefault="00EB6892" w:rsidP="00193C6E">
      <w:pPr>
        <w:pStyle w:val="Akapitzlist"/>
        <w:spacing w:before="240" w:after="0" w:line="360" w:lineRule="auto"/>
        <w:ind w:left="709" w:hanging="87"/>
        <w:jc w:val="both"/>
        <w:rPr>
          <w:sz w:val="26"/>
          <w:szCs w:val="26"/>
        </w:rPr>
      </w:pPr>
      <w:r w:rsidRPr="001572BB">
        <w:rPr>
          <w:sz w:val="26"/>
          <w:szCs w:val="26"/>
        </w:rPr>
        <w:lastRenderedPageBreak/>
        <w:t>„Komisarz wyborczy powołuje każdą komisję w ustawowym składzie liczbowym</w:t>
      </w:r>
      <w:r w:rsidR="000D376A" w:rsidRPr="001572BB">
        <w:rPr>
          <w:sz w:val="26"/>
          <w:szCs w:val="26"/>
        </w:rPr>
        <w:t xml:space="preserve">, ustalonym na podstawie </w:t>
      </w:r>
      <w:r w:rsidRPr="001572BB">
        <w:rPr>
          <w:sz w:val="26"/>
          <w:szCs w:val="26"/>
        </w:rPr>
        <w:t>art. 182 § 1a</w:t>
      </w:r>
      <w:r w:rsidR="00193C6E" w:rsidRPr="001572BB">
        <w:rPr>
          <w:sz w:val="26"/>
          <w:szCs w:val="26"/>
        </w:rPr>
        <w:t xml:space="preserve"> i 1b</w:t>
      </w:r>
      <w:r w:rsidRPr="001572BB">
        <w:rPr>
          <w:sz w:val="26"/>
          <w:szCs w:val="26"/>
        </w:rPr>
        <w:t xml:space="preserve"> Kodeksu wyborczego, z</w:t>
      </w:r>
      <w:r w:rsidR="000D376A" w:rsidRPr="001572BB">
        <w:rPr>
          <w:sz w:val="26"/>
          <w:szCs w:val="26"/>
        </w:rPr>
        <w:t> </w:t>
      </w:r>
      <w:r w:rsidRPr="001572BB">
        <w:rPr>
          <w:sz w:val="26"/>
          <w:szCs w:val="26"/>
        </w:rPr>
        <w:t>zastrzeżeniem §</w:t>
      </w:r>
      <w:r w:rsidR="000D37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12,</w:t>
      </w:r>
      <w:r w:rsidR="000D37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z</w:t>
      </w:r>
      <w:r w:rsidR="000D376A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tym, że:</w:t>
      </w:r>
      <w:r w:rsidR="000D376A" w:rsidRPr="001572BB">
        <w:rPr>
          <w:sz w:val="26"/>
          <w:szCs w:val="26"/>
        </w:rPr>
        <w:t>”;</w:t>
      </w:r>
    </w:p>
    <w:p w14:paraId="51D5A3D1" w14:textId="10DEDF9E" w:rsidR="0006118C" w:rsidRPr="001572BB" w:rsidRDefault="00193C6E" w:rsidP="003D029A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w </w:t>
      </w:r>
      <w:r w:rsidR="0006118C" w:rsidRPr="001572BB">
        <w:rPr>
          <w:sz w:val="26"/>
          <w:szCs w:val="26"/>
        </w:rPr>
        <w:t>§ 1</w:t>
      </w:r>
      <w:r w:rsidR="005715D3" w:rsidRPr="001572BB">
        <w:rPr>
          <w:sz w:val="26"/>
          <w:szCs w:val="26"/>
        </w:rPr>
        <w:t>2</w:t>
      </w:r>
      <w:r w:rsidR="0006118C" w:rsidRPr="001572BB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 xml:space="preserve">zdanie pierwsze </w:t>
      </w:r>
      <w:r w:rsidR="0006118C" w:rsidRPr="001572BB">
        <w:rPr>
          <w:sz w:val="26"/>
          <w:szCs w:val="26"/>
        </w:rPr>
        <w:t>otrzymuje brzmienie:</w:t>
      </w:r>
    </w:p>
    <w:p w14:paraId="149CE213" w14:textId="77777777" w:rsidR="00193C6E" w:rsidRPr="001572BB" w:rsidRDefault="00193C6E" w:rsidP="003D029A">
      <w:pPr>
        <w:pStyle w:val="Akapitzlist"/>
        <w:spacing w:before="24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„</w:t>
      </w:r>
      <w:r w:rsidR="005715D3" w:rsidRPr="001572BB">
        <w:rPr>
          <w:sz w:val="26"/>
          <w:szCs w:val="26"/>
        </w:rPr>
        <w:t xml:space="preserve">W obwodach odrębnych komisarz wyborczy powołuje każdą komisję w ustawowym składzie liczbowym, </w:t>
      </w:r>
      <w:r w:rsidR="00EB6892" w:rsidRPr="001572BB">
        <w:rPr>
          <w:sz w:val="26"/>
          <w:szCs w:val="26"/>
        </w:rPr>
        <w:t>ustalon</w:t>
      </w:r>
      <w:r w:rsidR="000D376A" w:rsidRPr="001572BB">
        <w:rPr>
          <w:sz w:val="26"/>
          <w:szCs w:val="26"/>
        </w:rPr>
        <w:t>ym</w:t>
      </w:r>
      <w:r w:rsidR="00EB6892" w:rsidRPr="001572BB">
        <w:rPr>
          <w:sz w:val="26"/>
          <w:szCs w:val="26"/>
        </w:rPr>
        <w:t xml:space="preserve"> na podstawie art. 182 § 3 i 3a Kodeksu wyborczego, </w:t>
      </w:r>
      <w:r w:rsidR="005715D3" w:rsidRPr="001572BB">
        <w:rPr>
          <w:sz w:val="26"/>
          <w:szCs w:val="26"/>
        </w:rPr>
        <w:t>po jednym kandydacie spośród kandydatów zgłoszonych przez pełnomocników wszystkich komitetów wyborczych.</w:t>
      </w:r>
      <w:r w:rsidRPr="001572BB">
        <w:rPr>
          <w:sz w:val="26"/>
          <w:szCs w:val="26"/>
        </w:rPr>
        <w:t>”;</w:t>
      </w:r>
    </w:p>
    <w:p w14:paraId="7536055B" w14:textId="31101DDD" w:rsidR="00193C6E" w:rsidRPr="00E856D0" w:rsidRDefault="00EB6892" w:rsidP="00E856D0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w</w:t>
      </w:r>
      <w:r w:rsidR="005715D3" w:rsidRPr="001572BB">
        <w:rPr>
          <w:sz w:val="26"/>
          <w:szCs w:val="26"/>
        </w:rPr>
        <w:t xml:space="preserve"> § 16</w:t>
      </w:r>
      <w:r w:rsidR="00E856D0">
        <w:rPr>
          <w:sz w:val="26"/>
          <w:szCs w:val="26"/>
        </w:rPr>
        <w:t xml:space="preserve"> ust. 4 i 5 o</w:t>
      </w:r>
      <w:r w:rsidR="00193C6E" w:rsidRPr="00E856D0">
        <w:rPr>
          <w:sz w:val="26"/>
          <w:szCs w:val="26"/>
        </w:rPr>
        <w:t>trzymuj</w:t>
      </w:r>
      <w:r w:rsidR="00E856D0">
        <w:rPr>
          <w:sz w:val="26"/>
          <w:szCs w:val="26"/>
        </w:rPr>
        <w:t>ą</w:t>
      </w:r>
      <w:r w:rsidR="00193C6E" w:rsidRPr="00E856D0">
        <w:rPr>
          <w:sz w:val="26"/>
          <w:szCs w:val="26"/>
        </w:rPr>
        <w:t xml:space="preserve"> brzmienie:</w:t>
      </w:r>
    </w:p>
    <w:p w14:paraId="262B12DA" w14:textId="482B6990" w:rsidR="00193C6E" w:rsidRPr="001572BB" w:rsidRDefault="00193C6E" w:rsidP="00E856D0">
      <w:pPr>
        <w:pStyle w:val="Akapitzlist"/>
        <w:spacing w:before="240" w:after="0" w:line="360" w:lineRule="auto"/>
        <w:ind w:left="709"/>
        <w:jc w:val="both"/>
        <w:rPr>
          <w:sz w:val="26"/>
          <w:szCs w:val="26"/>
        </w:rPr>
      </w:pPr>
      <w:r w:rsidRPr="001572BB">
        <w:rPr>
          <w:sz w:val="26"/>
          <w:szCs w:val="26"/>
        </w:rPr>
        <w:t xml:space="preserve">„4. Uzupełnienia składu komisji dokonuje się spośród osób ujętych w Centralnym Rejestrze Wyborców w stałym obwodzie głosowania </w:t>
      </w:r>
      <w:r w:rsidR="00E856D0">
        <w:rPr>
          <w:sz w:val="26"/>
          <w:szCs w:val="26"/>
        </w:rPr>
        <w:t>w</w:t>
      </w:r>
      <w:r w:rsidRPr="001572BB">
        <w:rPr>
          <w:sz w:val="26"/>
          <w:szCs w:val="26"/>
        </w:rPr>
        <w:t xml:space="preserve"> jednej z</w:t>
      </w:r>
      <w:r w:rsidR="00E856D0">
        <w:rPr>
          <w:sz w:val="26"/>
          <w:szCs w:val="26"/>
        </w:rPr>
        <w:t> </w:t>
      </w:r>
      <w:r w:rsidRPr="001572BB">
        <w:rPr>
          <w:sz w:val="26"/>
          <w:szCs w:val="26"/>
        </w:rPr>
        <w:t>gmin na</w:t>
      </w:r>
      <w:r w:rsidR="00E856D0">
        <w:rPr>
          <w:sz w:val="26"/>
          <w:szCs w:val="26"/>
        </w:rPr>
        <w:t xml:space="preserve"> </w:t>
      </w:r>
      <w:r w:rsidRPr="001572BB">
        <w:rPr>
          <w:sz w:val="26"/>
          <w:szCs w:val="26"/>
        </w:rPr>
        <w:t>obszarze województwa, w którym powoływana jest komisja</w:t>
      </w:r>
      <w:r w:rsidR="00E856D0">
        <w:rPr>
          <w:sz w:val="26"/>
          <w:szCs w:val="26"/>
        </w:rPr>
        <w:t>.</w:t>
      </w:r>
    </w:p>
    <w:p w14:paraId="0D7A3114" w14:textId="7E760001" w:rsidR="005715D3" w:rsidRPr="00E856D0" w:rsidRDefault="005715D3" w:rsidP="00E856D0">
      <w:pPr>
        <w:pStyle w:val="Akapitzlist"/>
        <w:spacing w:before="240" w:after="0" w:line="360" w:lineRule="auto"/>
        <w:ind w:left="709"/>
        <w:jc w:val="both"/>
        <w:rPr>
          <w:sz w:val="26"/>
          <w:szCs w:val="26"/>
        </w:rPr>
      </w:pPr>
      <w:r w:rsidRPr="001572BB">
        <w:rPr>
          <w:sz w:val="26"/>
          <w:szCs w:val="26"/>
        </w:rPr>
        <w:t>5</w:t>
      </w:r>
      <w:r w:rsidR="00E856D0">
        <w:rPr>
          <w:sz w:val="26"/>
          <w:szCs w:val="26"/>
        </w:rPr>
        <w:t xml:space="preserve">. </w:t>
      </w:r>
      <w:r w:rsidRPr="00E856D0">
        <w:rPr>
          <w:sz w:val="26"/>
          <w:szCs w:val="26"/>
        </w:rPr>
        <w:t>Przepisy ust. 1-4 stosuje się odpowiednio do uzupełniania składu komisji powoływanych w obwodach odrębnych, z tym, że uzupełnienia dokonuje się do</w:t>
      </w:r>
      <w:r w:rsidR="00EB6892" w:rsidRPr="00E856D0">
        <w:rPr>
          <w:sz w:val="26"/>
          <w:szCs w:val="26"/>
        </w:rPr>
        <w:t> </w:t>
      </w:r>
      <w:r w:rsidRPr="00E856D0">
        <w:rPr>
          <w:sz w:val="26"/>
          <w:szCs w:val="26"/>
        </w:rPr>
        <w:t xml:space="preserve">ustawowego składu </w:t>
      </w:r>
      <w:r w:rsidR="00EB6892" w:rsidRPr="00E856D0">
        <w:rPr>
          <w:sz w:val="26"/>
          <w:szCs w:val="26"/>
        </w:rPr>
        <w:t>komisji ustalonego</w:t>
      </w:r>
      <w:r w:rsidRPr="00E856D0">
        <w:rPr>
          <w:sz w:val="26"/>
          <w:szCs w:val="26"/>
        </w:rPr>
        <w:t xml:space="preserve"> na podstawie </w:t>
      </w:r>
      <w:r w:rsidR="00EB6892" w:rsidRPr="00E856D0">
        <w:rPr>
          <w:sz w:val="26"/>
          <w:szCs w:val="26"/>
        </w:rPr>
        <w:t>art. 182 § 3 i 3a Kodeksu wyborczego.”;</w:t>
      </w:r>
    </w:p>
    <w:p w14:paraId="7E3059A2" w14:textId="77777777" w:rsidR="00A41033" w:rsidRPr="000E4990" w:rsidRDefault="00A41033" w:rsidP="00A41033">
      <w:pPr>
        <w:pStyle w:val="Akapitzlist"/>
        <w:numPr>
          <w:ilvl w:val="0"/>
          <w:numId w:val="23"/>
        </w:numPr>
        <w:spacing w:before="240" w:after="0" w:line="360" w:lineRule="auto"/>
        <w:jc w:val="both"/>
        <w:rPr>
          <w:sz w:val="26"/>
          <w:szCs w:val="26"/>
        </w:rPr>
      </w:pPr>
      <w:r w:rsidRPr="000E4990">
        <w:rPr>
          <w:sz w:val="26"/>
          <w:szCs w:val="26"/>
        </w:rPr>
        <w:t>załącznik otrzymuje brzmienie załącznika do niniejszej uchwały.</w:t>
      </w:r>
    </w:p>
    <w:p w14:paraId="661BBCC2" w14:textId="188FE7A4" w:rsidR="00365D89" w:rsidRPr="001572BB" w:rsidRDefault="007B2E6A" w:rsidP="003D029A">
      <w:pPr>
        <w:spacing w:before="240" w:after="0" w:line="360" w:lineRule="auto"/>
        <w:jc w:val="both"/>
        <w:rPr>
          <w:sz w:val="26"/>
          <w:szCs w:val="26"/>
          <w:vertAlign w:val="superscript"/>
        </w:rPr>
      </w:pPr>
      <w:r w:rsidRPr="001572BB">
        <w:rPr>
          <w:sz w:val="26"/>
          <w:szCs w:val="26"/>
        </w:rPr>
        <w:t xml:space="preserve">§ </w:t>
      </w:r>
      <w:r w:rsidR="005B7B5D" w:rsidRPr="001572BB">
        <w:rPr>
          <w:sz w:val="26"/>
          <w:szCs w:val="26"/>
        </w:rPr>
        <w:t>2</w:t>
      </w:r>
      <w:r w:rsidRPr="001572BB">
        <w:rPr>
          <w:sz w:val="26"/>
          <w:szCs w:val="26"/>
        </w:rPr>
        <w:t xml:space="preserve">. </w:t>
      </w:r>
      <w:r w:rsidR="00E10AE8" w:rsidRPr="001572BB">
        <w:rPr>
          <w:sz w:val="26"/>
          <w:szCs w:val="26"/>
        </w:rPr>
        <w:t xml:space="preserve">Uchwała </w:t>
      </w:r>
      <w:r w:rsidR="001572BB" w:rsidRPr="001572BB">
        <w:rPr>
          <w:sz w:val="26"/>
          <w:szCs w:val="26"/>
        </w:rPr>
        <w:t xml:space="preserve">wchodzi w życie z dniem określonym w komunikacie wydanym na podstawie art. 15 ust. 1 pkt 7 ustawy z dnia 26 stycznia 2023 r. o zmianie ustawy </w:t>
      </w:r>
      <w:r w:rsidR="001572BB" w:rsidRPr="001572BB">
        <w:rPr>
          <w:sz w:val="26"/>
          <w:szCs w:val="26"/>
        </w:rPr>
        <w:br/>
        <w:t>– Kodeks wyborczy oraz niektórych innych ustaw</w:t>
      </w:r>
      <w:r w:rsidR="00E10AE8" w:rsidRPr="001572BB">
        <w:rPr>
          <w:sz w:val="26"/>
          <w:szCs w:val="26"/>
        </w:rPr>
        <w:t xml:space="preserve"> i podlega ogłoszeniu.</w:t>
      </w:r>
    </w:p>
    <w:p w14:paraId="512543EE" w14:textId="77777777" w:rsidR="00F46AFC" w:rsidRPr="001572BB" w:rsidRDefault="00C774DD" w:rsidP="002E21EA">
      <w:pPr>
        <w:suppressAutoHyphens/>
        <w:spacing w:before="1080"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Przewodniczący</w:t>
      </w:r>
    </w:p>
    <w:p w14:paraId="1DABD90E" w14:textId="77777777" w:rsidR="00F46AFC" w:rsidRPr="001572BB" w:rsidRDefault="00F46AFC" w:rsidP="002E21EA">
      <w:pPr>
        <w:suppressAutoHyphens/>
        <w:spacing w:after="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Państwowej Komisji Wyborczej</w:t>
      </w:r>
    </w:p>
    <w:p w14:paraId="64B2AE86" w14:textId="77777777" w:rsidR="00F46AFC" w:rsidRPr="001572BB" w:rsidRDefault="004C541C" w:rsidP="002E21EA">
      <w:pPr>
        <w:suppressAutoHyphens/>
        <w:spacing w:before="600" w:line="380" w:lineRule="exact"/>
        <w:ind w:left="4536"/>
        <w:jc w:val="center"/>
        <w:rPr>
          <w:sz w:val="26"/>
          <w:szCs w:val="26"/>
        </w:rPr>
      </w:pPr>
      <w:r w:rsidRPr="001572BB">
        <w:rPr>
          <w:sz w:val="26"/>
          <w:szCs w:val="26"/>
        </w:rPr>
        <w:t>Sylwester Marciniak</w:t>
      </w:r>
    </w:p>
    <w:sectPr w:rsidR="00F46AFC" w:rsidRPr="001572BB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FB86B" w14:textId="77777777" w:rsidR="00831C67" w:rsidRDefault="00831C67" w:rsidP="00777F3B">
      <w:pPr>
        <w:spacing w:after="0" w:line="240" w:lineRule="auto"/>
      </w:pPr>
      <w:r>
        <w:separator/>
      </w:r>
    </w:p>
  </w:endnote>
  <w:endnote w:type="continuationSeparator" w:id="0">
    <w:p w14:paraId="415A9605" w14:textId="77777777" w:rsidR="00831C67" w:rsidRDefault="00831C67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4012771"/>
      <w:docPartObj>
        <w:docPartGallery w:val="Page Numbers (Bottom of Page)"/>
        <w:docPartUnique/>
      </w:docPartObj>
    </w:sdtPr>
    <w:sdtEndPr/>
    <w:sdtContent>
      <w:p w14:paraId="0ECFB806" w14:textId="77777777"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D0">
          <w:rPr>
            <w:noProof/>
          </w:rPr>
          <w:t>9</w:t>
        </w:r>
        <w:r>
          <w:fldChar w:fldCharType="end"/>
        </w:r>
      </w:p>
    </w:sdtContent>
  </w:sdt>
  <w:p w14:paraId="51D3885C" w14:textId="77777777"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24606" w14:textId="77777777" w:rsidR="00831C67" w:rsidRDefault="00831C67" w:rsidP="00777F3B">
      <w:pPr>
        <w:spacing w:after="0" w:line="240" w:lineRule="auto"/>
      </w:pPr>
      <w:r>
        <w:separator/>
      </w:r>
    </w:p>
  </w:footnote>
  <w:footnote w:type="continuationSeparator" w:id="0">
    <w:p w14:paraId="29DCB019" w14:textId="77777777" w:rsidR="00831C67" w:rsidRDefault="00831C67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4CCC"/>
    <w:rsid w:val="002A5936"/>
    <w:rsid w:val="002B44AF"/>
    <w:rsid w:val="002B6217"/>
    <w:rsid w:val="002E1242"/>
    <w:rsid w:val="002E21EA"/>
    <w:rsid w:val="002E23FE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29E3"/>
    <w:rsid w:val="004F43FD"/>
    <w:rsid w:val="005032F0"/>
    <w:rsid w:val="00505532"/>
    <w:rsid w:val="00517E9A"/>
    <w:rsid w:val="0054205D"/>
    <w:rsid w:val="0054788B"/>
    <w:rsid w:val="005663BE"/>
    <w:rsid w:val="005715D3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ED1DE-FCC0-4736-B125-43FF67ED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Zuzanna Słojewska</cp:lastModifiedBy>
  <cp:revision>12</cp:revision>
  <cp:lastPrinted>2020-02-13T15:35:00Z</cp:lastPrinted>
  <dcterms:created xsi:type="dcterms:W3CDTF">2023-07-04T08:56:00Z</dcterms:created>
  <dcterms:modified xsi:type="dcterms:W3CDTF">2023-08-14T14:47:00Z</dcterms:modified>
</cp:coreProperties>
</file>